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636" w:type="pct"/>
        <w:tblInd w:w="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92"/>
        <w:gridCol w:w="616"/>
        <w:gridCol w:w="616"/>
        <w:gridCol w:w="616"/>
        <w:gridCol w:w="507"/>
        <w:gridCol w:w="507"/>
        <w:gridCol w:w="1787"/>
        <w:gridCol w:w="3704"/>
      </w:tblGrid>
      <w:tr w:rsidR="00A85DA1" w:rsidRPr="00A27CA4" w:rsidTr="00F54DDE">
        <w:trPr>
          <w:gridAfter w:val="2"/>
          <w:wAfter w:w="3139" w:type="pct"/>
          <w:trHeight w:hRule="exact" w:val="480"/>
        </w:trPr>
        <w:tc>
          <w:tcPr>
            <w:tcW w:w="1282" w:type="pct"/>
            <w:gridSpan w:val="4"/>
          </w:tcPr>
          <w:p w:rsidR="00A85DA1" w:rsidRPr="001509B8" w:rsidRDefault="007812E8" w:rsidP="002B7F89">
            <w:pPr>
              <w:pStyle w:val="Nagwekpola"/>
              <w:ind w:left="-101"/>
              <w:rPr>
                <w:rFonts w:ascii="Arial" w:hAnsi="Arial"/>
                <w:snapToGrid w:val="0"/>
                <w:color w:val="000000"/>
                <w:lang w:val="pl-PL"/>
              </w:rPr>
            </w:pPr>
            <w:r>
              <w:rPr>
                <w:rFonts w:ascii="Arial" w:hAnsi="Arial"/>
                <w:lang w:val="pl-PL"/>
              </w:rPr>
              <w:t>1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A85DA1" w:rsidRPr="00976CB6">
              <w:rPr>
                <w:rFonts w:ascii="Arial" w:hAnsi="Arial"/>
                <w:snapToGrid w:val="0"/>
                <w:color w:val="000000"/>
                <w:lang w:val="pl-PL"/>
              </w:rPr>
              <w:t>NIP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/ numer PESEL </w:t>
            </w:r>
            <w:r w:rsidR="00A85DA1" w:rsidRPr="001509B8">
              <w:rPr>
                <w:rFonts w:ascii="Arial" w:hAnsi="Arial"/>
                <w:b w:val="0"/>
                <w:snapToGrid w:val="0"/>
                <w:color w:val="000000"/>
                <w:position w:val="4"/>
                <w:sz w:val="10"/>
                <w:lang w:val="pl-PL"/>
              </w:rPr>
              <w:t>(niepotrzebne skreślić)</w:t>
            </w:r>
            <w:r w:rsidR="00A85DA1" w:rsidRPr="001509B8">
              <w:rPr>
                <w:rFonts w:ascii="Arial" w:hAnsi="Arial"/>
                <w:snapToGrid w:val="0"/>
                <w:color w:val="00000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snapToGrid w:val="0"/>
                <w:color w:val="000000"/>
                <w:position w:val="4"/>
                <w:sz w:val="12"/>
                <w:lang w:val="pl-PL"/>
              </w:rPr>
              <w:t>1)</w:t>
            </w:r>
          </w:p>
          <w:p w:rsidR="00A85DA1" w:rsidRPr="001509B8" w:rsidRDefault="00A85DA1" w:rsidP="00976CB6">
            <w:pPr>
              <w:pStyle w:val="Nagwekpola"/>
              <w:ind w:left="-101"/>
              <w:jc w:val="center"/>
              <w:rPr>
                <w:rFonts w:ascii="Arial" w:hAnsi="Arial"/>
                <w:noProof/>
                <w:lang w:val="pl-PL"/>
              </w:rPr>
            </w:pPr>
          </w:p>
        </w:tc>
        <w:tc>
          <w:tcPr>
            <w:tcW w:w="580" w:type="pct"/>
            <w:gridSpan w:val="2"/>
            <w:shd w:val="solid" w:color="C0C0C0" w:fill="auto"/>
          </w:tcPr>
          <w:p w:rsidR="00A85DA1" w:rsidRPr="001509B8" w:rsidRDefault="009B635C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</w:t>
            </w:r>
            <w:r w:rsidR="00A85DA1" w:rsidRPr="001509B8">
              <w:rPr>
                <w:rFonts w:ascii="Arial" w:hAnsi="Arial"/>
                <w:lang w:val="pl-PL"/>
              </w:rPr>
              <w:t xml:space="preserve">. </w:t>
            </w:r>
            <w:r w:rsidR="00A85DA1" w:rsidRPr="001509B8">
              <w:rPr>
                <w:rFonts w:ascii="Arial" w:hAnsi="Arial"/>
                <w:lang w:val="pl-PL"/>
              </w:rPr>
              <w:fldChar w:fldCharType="begin" w:fldLock="1"/>
            </w:r>
            <w:r w:rsidR="00A85DA1" w:rsidRPr="001509B8">
              <w:rPr>
                <w:rFonts w:ascii="Arial" w:hAnsi="Arial"/>
                <w:lang w:val="pl-PL"/>
              </w:rPr>
              <w:instrText xml:space="preserve">FILLIN </w:instrText>
            </w:r>
            <w:r w:rsidR="00A85DA1" w:rsidRPr="001509B8">
              <w:rPr>
                <w:rFonts w:ascii="Arial" w:hAnsi="Arial"/>
                <w:lang w:val="pl-PL"/>
              </w:rPr>
              <w:fldChar w:fldCharType="separate"/>
            </w:r>
            <w:r w:rsidR="00A85DA1" w:rsidRPr="001509B8">
              <w:rPr>
                <w:rFonts w:ascii="Arial" w:hAnsi="Arial"/>
                <w:lang w:val="pl-PL"/>
              </w:rPr>
              <w:t>Nr dokumentu</w: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7423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3428" w:type="pct"/>
          <w:trHeight w:hRule="exact" w:val="528"/>
        </w:trPr>
        <w:tc>
          <w:tcPr>
            <w:tcW w:w="0" w:type="auto"/>
            <w:gridSpan w:val="5"/>
            <w:shd w:val="clear" w:color="auto" w:fill="auto"/>
          </w:tcPr>
          <w:p w:rsidR="00A85DA1" w:rsidRPr="001509B8" w:rsidRDefault="00A85DA1" w:rsidP="002B7F89">
            <w:pPr>
              <w:pStyle w:val="Symbolformularza"/>
              <w:spacing w:line="400" w:lineRule="exact"/>
              <w:ind w:left="-101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lang w:val="pl-PL"/>
              </w:rPr>
              <w:fldChar w:fldCharType="begin"/>
            </w:r>
            <w:r w:rsidRPr="001509B8">
              <w:rPr>
                <w:rFonts w:ascii="Arial" w:hAnsi="Arial"/>
                <w:lang w:val="pl-PL"/>
              </w:rPr>
              <w:instrText>SET symbolform "CIT-6"</w:instrText>
            </w:r>
            <w:r w:rsidRPr="001509B8">
              <w:rPr>
                <w:rFonts w:ascii="Arial" w:hAnsi="Arial"/>
                <w:lang w:val="pl-PL"/>
              </w:rPr>
              <w:fldChar w:fldCharType="separate"/>
            </w:r>
            <w:r w:rsidRPr="001509B8">
              <w:rPr>
                <w:rFonts w:ascii="Arial" w:hAnsi="Arial"/>
                <w:noProof/>
                <w:lang w:val="pl-PL"/>
              </w:rPr>
              <w:t>CIT-6</w:t>
            </w:r>
            <w:r w:rsidRPr="001509B8">
              <w:rPr>
                <w:rFonts w:ascii="Arial" w:hAnsi="Arial"/>
                <w:lang w:val="pl-PL"/>
              </w:rPr>
              <w:fldChar w:fldCharType="end"/>
            </w:r>
            <w:r w:rsidRPr="001509B8">
              <w:rPr>
                <w:rFonts w:ascii="Arial" w:hAnsi="Arial"/>
                <w:lang w:val="pl-PL"/>
              </w:rPr>
              <w:t>ZR-1/B</w:t>
            </w:r>
          </w:p>
          <w:p w:rsidR="00A85DA1" w:rsidRPr="001509B8" w:rsidRDefault="00A85DA1" w:rsidP="002B7F89">
            <w:pPr>
              <w:pStyle w:val="Tytul0"/>
              <w:spacing w:before="120"/>
              <w:ind w:left="-101"/>
              <w:rPr>
                <w:rFonts w:ascii="Arial" w:hAnsi="Arial"/>
                <w:lang w:val="pl-PL"/>
              </w:rPr>
            </w:pPr>
          </w:p>
        </w:tc>
        <w:bookmarkStart w:id="0" w:name="_GoBack"/>
        <w:bookmarkEnd w:id="0"/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5"/>
        </w:trPr>
        <w:tc>
          <w:tcPr>
            <w:tcW w:w="5000" w:type="pct"/>
            <w:gridSpan w:val="8"/>
          </w:tcPr>
          <w:p w:rsidR="00A85DA1" w:rsidRPr="008423CA" w:rsidRDefault="008101F2" w:rsidP="002B7F89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sz w:val="22"/>
                <w:szCs w:val="22"/>
                <w:lang w:val="pl-PL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1" o:spid="_x0000_s1028" type="#_x0000_t202" style="position:absolute;left:0;text-align:left;margin-left:258.95pt;margin-top:-51.75pt;width:208.2pt;height:36.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stroked="f" strokecolor="black [3213]">
                  <v:textbox style="mso-next-textbox:#Pole tekstowe 1">
                    <w:txbxContent>
                      <w:p w:rsidR="008101F2" w:rsidRPr="00B975A7" w:rsidRDefault="008101F2" w:rsidP="008101F2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</w:pPr>
                        <w:r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Załącznik Nr 8</w:t>
                        </w: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 xml:space="preserve"> do Uchwały Nr XI/84/2015</w:t>
                        </w: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br/>
                          <w:t xml:space="preserve">Rady Miejskiej w Rudniku nad Sanem </w:t>
                        </w:r>
                      </w:p>
                      <w:p w:rsidR="008101F2" w:rsidRPr="00D126DA" w:rsidRDefault="008101F2" w:rsidP="008101F2">
                        <w:pPr>
                          <w:pStyle w:val="Symbolformularza"/>
                          <w:ind w:left="-101"/>
                          <w:rPr>
                            <w:rFonts w:ascii="Arial" w:hAnsi="Arial"/>
                            <w:b w:val="0"/>
                            <w:sz w:val="12"/>
                            <w:szCs w:val="12"/>
                            <w:lang w:val="pl-PL"/>
                          </w:rPr>
                        </w:pPr>
                        <w:r w:rsidRPr="00B975A7">
                          <w:rPr>
                            <w:rFonts w:ascii="Arial" w:hAnsi="Arial"/>
                            <w:b w:val="0"/>
                            <w:sz w:val="18"/>
                            <w:szCs w:val="18"/>
                            <w:lang w:val="pl-PL"/>
                          </w:rPr>
                          <w:t>Z dnia 30 listopada 2015 r.</w: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begin"/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instrText>SET symbolform "CIT-6"</w:instrText>
                        </w:r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separate"/>
                        </w:r>
                        <w:bookmarkStart w:id="1" w:name="symbolform"/>
                        <w:r w:rsidRPr="00A830C2">
                          <w:rPr>
                            <w:rFonts w:ascii="Arial" w:hAnsi="Arial"/>
                            <w:b w:val="0"/>
                            <w:noProof/>
                            <w:lang w:val="pl-PL"/>
                          </w:rPr>
                          <w:t>CIT-6</w:t>
                        </w:r>
                        <w:bookmarkEnd w:id="1"/>
                        <w:r w:rsidRPr="00A830C2">
                          <w:rPr>
                            <w:rFonts w:ascii="Arial" w:hAnsi="Arial"/>
                            <w:b w:val="0"/>
                            <w:lang w:val="pl-PL"/>
                          </w:rPr>
                          <w:fldChar w:fldCharType="end"/>
                        </w:r>
                      </w:p>
                      <w:p w:rsidR="008101F2" w:rsidRDefault="008101F2" w:rsidP="008101F2"/>
                    </w:txbxContent>
                  </v:textbox>
                </v:shape>
              </w:pict>
            </w:r>
            <w:r w:rsidR="00A85DA1" w:rsidRPr="008423CA">
              <w:rPr>
                <w:rFonts w:ascii="Arial" w:hAnsi="Arial"/>
                <w:sz w:val="22"/>
                <w:szCs w:val="22"/>
                <w:lang w:val="pl-PL"/>
              </w:rPr>
              <w:t>DANE O ZWOLNIENIACH I ULGACH PODATKOWYCH</w:t>
            </w:r>
          </w:p>
          <w:p w:rsidR="00A85DA1" w:rsidRPr="008423CA" w:rsidRDefault="00A85DA1" w:rsidP="008423CA">
            <w:pPr>
              <w:pStyle w:val="Tytul0"/>
              <w:tabs>
                <w:tab w:val="left" w:pos="3017"/>
              </w:tabs>
              <w:spacing w:line="320" w:lineRule="exact"/>
              <w:rPr>
                <w:rFonts w:ascii="Arial" w:hAnsi="Arial"/>
                <w:lang w:val="pl-PL"/>
              </w:rPr>
            </w:pPr>
            <w:r w:rsidRPr="008423CA">
              <w:rPr>
                <w:rFonts w:ascii="Arial" w:hAnsi="Arial"/>
                <w:sz w:val="22"/>
                <w:szCs w:val="22"/>
                <w:lang w:val="pl-PL"/>
              </w:rPr>
              <w:t>W PODATKU ROLNYM</w:t>
            </w:r>
          </w:p>
          <w:p w:rsidR="00A85DA1" w:rsidRPr="001509B8" w:rsidRDefault="00A85DA1" w:rsidP="002B7F89">
            <w:pPr>
              <w:pStyle w:val="Tytul0"/>
              <w:tabs>
                <w:tab w:val="left" w:pos="3017"/>
              </w:tabs>
              <w:spacing w:line="200" w:lineRule="exact"/>
              <w:jc w:val="left"/>
              <w:rPr>
                <w:rFonts w:ascii="Arial" w:hAnsi="Arial"/>
                <w:sz w:val="18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2117" w:type="pct"/>
          <w:trHeight w:hRule="exact" w:val="40"/>
        </w:trPr>
        <w:tc>
          <w:tcPr>
            <w:tcW w:w="0" w:type="auto"/>
            <w:gridSpan w:val="7"/>
          </w:tcPr>
          <w:p w:rsidR="00A85DA1" w:rsidRPr="00A27CA4" w:rsidRDefault="00A85DA1" w:rsidP="002B7F89">
            <w:pPr>
              <w:rPr>
                <w:rFonts w:ascii="Arial" w:hAnsi="Aria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sekcji"/>
              <w:spacing w:before="120" w:line="20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A</w:t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>. PRZEZNACZENIE FORMULARZA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0"/>
        </w:trPr>
        <w:tc>
          <w:tcPr>
            <w:tcW w:w="0" w:type="auto"/>
            <w:gridSpan w:val="2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ind w:left="-101"/>
              <w:rPr>
                <w:rFonts w:ascii="Arial" w:hAnsi="Arial"/>
                <w:b/>
                <w:sz w:val="14"/>
              </w:rPr>
            </w:pPr>
          </w:p>
        </w:tc>
        <w:tc>
          <w:tcPr>
            <w:tcW w:w="4424" w:type="pct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spacing w:line="16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lang w:val="pl-PL"/>
              </w:rPr>
              <w:t>Niniejszy formularz stanowi załącznik do</w:t>
            </w:r>
            <w:r w:rsidR="00A85DA1" w:rsidRPr="001509B8">
              <w:rPr>
                <w:rFonts w:ascii="Arial" w:hAnsi="Arial"/>
                <w:sz w:val="18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A27CA4" w:rsidRDefault="00A85DA1" w:rsidP="00976CB6">
            <w:pPr>
              <w:spacing w:line="300" w:lineRule="exact"/>
              <w:ind w:left="-101"/>
              <w:jc w:val="center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28"/>
              </w:rPr>
              <w:fldChar w:fldCharType="begin"/>
            </w:r>
            <w:r w:rsidRPr="00A27CA4">
              <w:rPr>
                <w:rFonts w:ascii="Arial" w:hAnsi="Arial"/>
                <w:sz w:val="28"/>
              </w:rPr>
              <w:instrText>SYMBOL 113 \f "Wingdings"</w:instrText>
            </w:r>
            <w:r w:rsidRPr="00A27CA4">
              <w:rPr>
                <w:rFonts w:ascii="Arial" w:hAnsi="Arial"/>
                <w:sz w:val="28"/>
              </w:rPr>
              <w:fldChar w:fldCharType="end"/>
            </w:r>
            <w:r w:rsidR="00F54DDE">
              <w:rPr>
                <w:rFonts w:ascii="Arial" w:hAnsi="Arial"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1.</w:t>
            </w:r>
            <w:r w:rsidRPr="00A27CA4">
              <w:rPr>
                <w:rFonts w:ascii="Arial" w:hAnsi="Arial"/>
                <w:sz w:val="18"/>
              </w:rPr>
              <w:t xml:space="preserve"> </w:t>
            </w:r>
            <w:r w:rsidR="004E4B01">
              <w:rPr>
                <w:rFonts w:ascii="Arial" w:hAnsi="Arial"/>
                <w:sz w:val="16"/>
              </w:rPr>
              <w:t>deklaracji DR-1</w:t>
            </w:r>
            <w:r w:rsidR="004E4B01">
              <w:rPr>
                <w:rFonts w:ascii="Arial" w:hAnsi="Arial"/>
                <w:sz w:val="16"/>
              </w:rPr>
              <w:tab/>
            </w:r>
            <w:r w:rsidRPr="00A27CA4">
              <w:rPr>
                <w:rFonts w:ascii="Arial" w:hAnsi="Arial"/>
              </w:rPr>
              <w:tab/>
            </w:r>
            <w:r w:rsidR="00976CB6">
              <w:rPr>
                <w:rFonts w:ascii="Arial" w:hAnsi="Arial"/>
                <w:b/>
                <w:sz w:val="28"/>
              </w:rPr>
              <w:fldChar w:fldCharType="begin"/>
            </w:r>
            <w:r w:rsidR="00976CB6">
              <w:rPr>
                <w:rFonts w:ascii="Arial" w:hAnsi="Arial"/>
                <w:sz w:val="28"/>
              </w:rPr>
              <w:instrText>SYMBOL 113 \f "Wingdings"</w:instrText>
            </w:r>
            <w:r w:rsidR="00976CB6">
              <w:rPr>
                <w:rFonts w:ascii="Arial" w:hAnsi="Arial"/>
                <w:b/>
                <w:sz w:val="28"/>
              </w:rPr>
              <w:fldChar w:fldCharType="end"/>
            </w:r>
            <w:r w:rsidR="00F54DDE">
              <w:rPr>
                <w:rFonts w:ascii="Arial" w:hAnsi="Arial"/>
                <w:b/>
                <w:sz w:val="28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2. informacji IR-1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heading1"/>
              <w:spacing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>. DANE PODATNIKA</w:t>
            </w:r>
          </w:p>
          <w:p w:rsidR="00A85DA1" w:rsidRPr="001509B8" w:rsidRDefault="00A85DA1" w:rsidP="002B7F89">
            <w:pPr>
              <w:pStyle w:val="heading1"/>
              <w:spacing w:line="140" w:lineRule="exact"/>
              <w:ind w:left="-101" w:firstLine="778"/>
              <w:rPr>
                <w:rFonts w:ascii="Arial" w:hAnsi="Arial"/>
                <w:lang w:val="pl-PL"/>
              </w:rPr>
            </w:pPr>
            <w:r w:rsidRPr="001509B8">
              <w:rPr>
                <w:rFonts w:ascii="Arial" w:hAnsi="Arial"/>
                <w:b w:val="0"/>
                <w:sz w:val="16"/>
                <w:lang w:val="pl-PL"/>
              </w:rPr>
              <w:t>* - dotyczy podatnika niebędącego osobą fizyczną</w:t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</w:r>
            <w:r w:rsidRPr="001509B8">
              <w:rPr>
                <w:rFonts w:ascii="Arial" w:hAnsi="Arial"/>
                <w:b w:val="0"/>
                <w:sz w:val="16"/>
                <w:lang w:val="pl-PL"/>
              </w:rPr>
              <w:tab/>
              <w:t xml:space="preserve">  ** - dotyczy podatnika będącego osobą fizyczną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7812E8" w:rsidP="002B7F89">
            <w:pPr>
              <w:pStyle w:val="Tytubloku"/>
              <w:spacing w:before="120" w:line="240" w:lineRule="exact"/>
              <w:ind w:left="-101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B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t>.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separate"/>
            </w:r>
            <w:r w:rsidR="00095AC4">
              <w:rPr>
                <w:rFonts w:ascii="Arial" w:hAnsi="Arial"/>
                <w:noProof/>
                <w:sz w:val="24"/>
                <w:lang w:val="pl-PL"/>
              </w:rPr>
              <w:t>1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IDENTYFIKACYJNE </w:t>
            </w:r>
          </w:p>
        </w:tc>
      </w:tr>
      <w:tr w:rsidR="00A85DA1" w:rsidRPr="00A27CA4" w:rsidTr="00F54DDE">
        <w:trPr>
          <w:trHeight w:hRule="exact" w:val="708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4</w:t>
            </w:r>
            <w:r w:rsidR="00A85DA1" w:rsidRPr="001509B8">
              <w:rPr>
                <w:rFonts w:ascii="Arial" w:hAnsi="Arial"/>
                <w:lang w:val="pl-PL"/>
              </w:rPr>
              <w:t xml:space="preserve">. Rodzaj podatnika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(zaznaczyć właściwy kwadrat):</w:t>
            </w:r>
          </w:p>
          <w:p w:rsidR="00A85DA1" w:rsidRPr="001509B8" w:rsidRDefault="00976CB6" w:rsidP="002B7F89">
            <w:pPr>
              <w:pStyle w:val="Nagwekpola"/>
              <w:spacing w:before="144" w:line="120" w:lineRule="exact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b w:val="0"/>
                <w:sz w:val="28"/>
              </w:rPr>
              <w:fldChar w:fldCharType="begin"/>
            </w:r>
            <w:r>
              <w:rPr>
                <w:rFonts w:ascii="Arial" w:hAnsi="Arial"/>
                <w:sz w:val="28"/>
              </w:rPr>
              <w:instrText>SYMBOL 113 \f "Wingdings"</w:instrText>
            </w:r>
            <w:r>
              <w:rPr>
                <w:rFonts w:ascii="Arial" w:hAnsi="Arial"/>
                <w:b w:val="0"/>
                <w:sz w:val="28"/>
              </w:rPr>
              <w:fldChar w:fldCharType="end"/>
            </w:r>
            <w:r w:rsidR="00F54DDE">
              <w:rPr>
                <w:rFonts w:ascii="Arial" w:hAnsi="Arial"/>
                <w:b w:val="0"/>
                <w:sz w:val="28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1. osoba fizyczna</w:t>
            </w:r>
            <w:r w:rsidR="00A85DA1" w:rsidRPr="001509B8">
              <w:rPr>
                <w:rFonts w:ascii="Arial" w:hAnsi="Arial"/>
                <w:lang w:val="pl-PL"/>
              </w:rPr>
              <w:tab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2. osoba prawna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ab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instrText>SYMBOL 113 \f "Wingdings"</w:instrText>
            </w:r>
            <w:r w:rsidR="00A85DA1" w:rsidRPr="001509B8">
              <w:rPr>
                <w:rFonts w:ascii="Arial" w:hAnsi="Arial"/>
                <w:b w:val="0"/>
                <w:sz w:val="28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lang w:val="pl-PL"/>
              </w:rPr>
              <w:t xml:space="preserve"> </w:t>
            </w:r>
            <w:r w:rsidR="00A85DA1" w:rsidRPr="001509B8">
              <w:rPr>
                <w:rFonts w:ascii="Arial" w:hAnsi="Arial"/>
                <w:b w:val="0"/>
                <w:lang w:val="pl-PL"/>
              </w:rPr>
              <w:t>3. jednostka organizacyjna, w tym spółka, nieposiadająca osobowości prawnej</w:t>
            </w: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5</w:t>
            </w:r>
            <w:r w:rsidR="00A85DA1" w:rsidRPr="001509B8">
              <w:rPr>
                <w:rFonts w:ascii="Arial" w:hAnsi="Arial"/>
                <w:lang w:val="pl-PL"/>
              </w:rPr>
              <w:t>. Nazwa pełna * / Nazwisko **</w:t>
            </w:r>
          </w:p>
          <w:p w:rsidR="00A85DA1" w:rsidRPr="00D4068E" w:rsidRDefault="00A85DA1" w:rsidP="002B7F89">
            <w:pPr>
              <w:pStyle w:val="Nagwekpola"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0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Next/>
              <w:keepLines/>
              <w:ind w:left="-101"/>
              <w:rPr>
                <w:rFonts w:ascii="Arial" w:hAnsi="Arial"/>
                <w:sz w:val="14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Default="002E7A26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6</w:t>
            </w:r>
            <w:r w:rsidR="00A85DA1" w:rsidRPr="001509B8">
              <w:rPr>
                <w:rFonts w:ascii="Arial" w:hAnsi="Arial"/>
                <w:lang w:val="pl-PL"/>
              </w:rPr>
              <w:t>. Nazwa skrócona * / Pierwsze imię, drugie imię **</w:t>
            </w:r>
          </w:p>
          <w:p w:rsidR="00A85DA1" w:rsidRPr="00D4068E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sz w:val="22"/>
                <w:szCs w:val="22"/>
                <w:lang w:val="pl-PL"/>
              </w:rPr>
            </w:pPr>
          </w:p>
          <w:p w:rsidR="00A85DA1" w:rsidRPr="001509B8" w:rsidRDefault="00A85DA1" w:rsidP="002B7F89">
            <w:pPr>
              <w:pStyle w:val="Nagwekpola"/>
              <w:keepNext/>
              <w:keepLines/>
              <w:ind w:left="-101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lef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keepLines/>
              <w:ind w:left="-101"/>
              <w:rPr>
                <w:rFonts w:ascii="Arial" w:hAnsi="Arial"/>
              </w:rPr>
            </w:pPr>
          </w:p>
        </w:tc>
        <w:tc>
          <w:tcPr>
            <w:tcW w:w="4776" w:type="pct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hanging="115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7</w:t>
            </w:r>
            <w:r w:rsidR="00A85DA1" w:rsidRPr="001509B8">
              <w:rPr>
                <w:rFonts w:ascii="Arial" w:hAnsi="Arial"/>
                <w:lang w:val="pl-PL"/>
              </w:rPr>
              <w:t>. Identyfikator REGON</w:t>
            </w:r>
          </w:p>
          <w:p w:rsidR="00A85DA1" w:rsidRPr="001509B8" w:rsidRDefault="00A85DA1" w:rsidP="002B7F89">
            <w:pPr>
              <w:pStyle w:val="Nagwekpola"/>
              <w:keepNext/>
              <w:keepLines/>
              <w:spacing w:line="360" w:lineRule="exact"/>
              <w:ind w:left="-101"/>
              <w:jc w:val="center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201"/>
        </w:trPr>
        <w:tc>
          <w:tcPr>
            <w:tcW w:w="5000" w:type="pct"/>
            <w:gridSpan w:val="8"/>
            <w:tcBorders>
              <w:top w:val="double" w:sz="12" w:space="0" w:color="auto"/>
              <w:left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heading1"/>
              <w:spacing w:before="20" w:line="160" w:lineRule="exact"/>
              <w:ind w:left="-101"/>
              <w:rPr>
                <w:rFonts w:ascii="Arial" w:hAnsi="Arial"/>
                <w:sz w:val="24"/>
                <w:lang w:val="pl-PL"/>
              </w:rPr>
            </w:pPr>
          </w:p>
          <w:p w:rsidR="00A85DA1" w:rsidRPr="001509B8" w:rsidRDefault="009E737C" w:rsidP="002B7F89">
            <w:pPr>
              <w:pStyle w:val="heading1"/>
              <w:spacing w:line="280" w:lineRule="exact"/>
              <w:ind w:left="230" w:hanging="302"/>
              <w:rPr>
                <w:rFonts w:ascii="Arial" w:hAnsi="Arial"/>
                <w:sz w:val="24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C</w: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A85DA1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A85DA1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A85DA1" w:rsidRPr="001509B8">
              <w:rPr>
                <w:rFonts w:ascii="Arial" w:hAnsi="Arial"/>
                <w:sz w:val="24"/>
                <w:lang w:val="pl-PL"/>
              </w:rPr>
              <w:t xml:space="preserve">. DANE DOTYCZĄCE ZWOLNIEŃ I ULG PODATKOWYCH WYNIKAJĄCYCH </w:t>
            </w:r>
            <w:r w:rsidR="006B54E6">
              <w:rPr>
                <w:rFonts w:ascii="Arial" w:hAnsi="Arial"/>
                <w:sz w:val="24"/>
                <w:lang w:val="pl-PL"/>
              </w:rPr>
              <w:br/>
            </w:r>
            <w:r w:rsidR="00A85DA1" w:rsidRPr="001509B8">
              <w:rPr>
                <w:rFonts w:ascii="Arial" w:hAnsi="Arial"/>
                <w:sz w:val="24"/>
                <w:lang w:val="pl-PL"/>
              </w:rPr>
              <w:t>Z USTAWY LUB UCHWAŁY RADY GMINY</w:t>
            </w:r>
          </w:p>
          <w:p w:rsidR="00A85DA1" w:rsidRPr="001509B8" w:rsidRDefault="00A85DA1" w:rsidP="002B7F89">
            <w:pPr>
              <w:pStyle w:val="heading1"/>
              <w:spacing w:line="160" w:lineRule="exact"/>
              <w:ind w:left="-101" w:firstLine="418"/>
              <w:rPr>
                <w:rFonts w:ascii="Arial" w:hAnsi="Arial"/>
                <w:lang w:val="pl-PL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1509B8" w:rsidRDefault="00A85DA1" w:rsidP="002B7F89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A85DA1" w:rsidRPr="001509B8" w:rsidRDefault="00A85DA1" w:rsidP="002B7F89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zwolnienia</w:t>
            </w:r>
          </w:p>
        </w:tc>
        <w:tc>
          <w:tcPr>
            <w:tcW w:w="211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40"/>
              <w:jc w:val="center"/>
              <w:rPr>
                <w:rFonts w:ascii="Arial" w:hAnsi="Arial"/>
                <w:b/>
                <w:sz w:val="16"/>
              </w:rPr>
            </w:pPr>
            <w:r w:rsidRPr="00A27CA4">
              <w:rPr>
                <w:rFonts w:ascii="Arial" w:hAnsi="Arial"/>
                <w:b/>
                <w:sz w:val="16"/>
              </w:rPr>
              <w:t>Powierzchnia w ha fizycznych</w:t>
            </w:r>
            <w:r w:rsidRPr="00A27CA4">
              <w:rPr>
                <w:rFonts w:ascii="Arial" w:hAnsi="Arial"/>
                <w:b/>
                <w:sz w:val="16"/>
                <w:vertAlign w:val="superscript"/>
              </w:rPr>
              <w:t xml:space="preserve"> 2)</w:t>
            </w:r>
          </w:p>
          <w:p w:rsidR="00A85DA1" w:rsidRPr="00A27CA4" w:rsidRDefault="00A85DA1" w:rsidP="002B7F89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6B54E6" w:rsidRDefault="00A85DA1" w:rsidP="002B7F89">
            <w:pPr>
              <w:pStyle w:val="Nagwek2"/>
              <w:spacing w:before="20" w:line="140" w:lineRule="exact"/>
              <w:ind w:left="-101"/>
              <w:rPr>
                <w:i w:val="0"/>
                <w:color w:val="auto"/>
                <w:sz w:val="14"/>
                <w:lang w:bidi="ar-SA"/>
              </w:rPr>
            </w:pPr>
            <w:r w:rsidRPr="006B54E6">
              <w:rPr>
                <w:i w:val="0"/>
                <w:color w:val="auto"/>
                <w:sz w:val="14"/>
                <w:lang w:bidi="ar-SA"/>
              </w:rPr>
              <w:t>Art. 12 ust.1 pkt 1 – użytki rolne klasy V, VI i VIz</w:t>
            </w:r>
          </w:p>
        </w:tc>
        <w:tc>
          <w:tcPr>
            <w:tcW w:w="2117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tabs>
                <w:tab w:val="right" w:pos="284"/>
                <w:tab w:val="left" w:pos="408"/>
              </w:tabs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1 – grunty zadrzewione i zakrzewione ustanowione na użytkach rolnych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2 – grunty położone w pasie drogi granicznej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3 – grunty orne, łąki i pastwiska objęte melioracją - w roku, w którym uprawy zostały zniszczone wskutek robót drenarskich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4 – grunty przeznaczone na utworzenie nowego gospodarstwa rolnego lub powiększenie już istniejącego do powierzchni nieprzekraczającej 100 ha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12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E4B0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13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4E4B01">
            <w:pPr>
              <w:spacing w:line="140" w:lineRule="exact"/>
              <w:ind w:left="-101" w:right="2008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ust.1 pkt 5 – grunty gospodarstw rolnych powstałe z zagospodarowania nieużytków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14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E4B0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15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6 – grunty gospodarstw rolnych otrzymane w drodze wymiany lub scalenia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16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A27CA4" w:rsidRDefault="00A85DA1" w:rsidP="002B7F89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4E4B0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705" w:type="pct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93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W przypadku korzystania z ulgi, po upływie okresu zwolnienia </w:t>
            </w:r>
            <w:r w:rsidRPr="00A27CA4">
              <w:rPr>
                <w:rFonts w:ascii="Arial" w:hAnsi="Arial"/>
                <w:sz w:val="14"/>
              </w:rPr>
              <w:t>(zaznaczyć właściwy kwadrat</w:t>
            </w:r>
            <w:r w:rsidRPr="00A27CA4">
              <w:rPr>
                <w:rFonts w:ascii="Arial" w:hAnsi="Arial"/>
                <w:b/>
                <w:sz w:val="14"/>
              </w:rPr>
              <w:t>)</w:t>
            </w:r>
          </w:p>
        </w:tc>
        <w:tc>
          <w:tcPr>
            <w:tcW w:w="10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C0C0C0" w:fill="auto"/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17</w:t>
            </w:r>
            <w:r w:rsidR="00A85DA1" w:rsidRPr="001509B8">
              <w:rPr>
                <w:rFonts w:ascii="Arial" w:hAnsi="Arial"/>
                <w:lang w:val="pl-PL"/>
              </w:rPr>
              <w:t>. Ulga</w:t>
            </w:r>
          </w:p>
          <w:p w:rsidR="00A85DA1" w:rsidRPr="00A27CA4" w:rsidRDefault="00A85DA1" w:rsidP="002B7F89">
            <w:pPr>
              <w:tabs>
                <w:tab w:val="left" w:pos="-115"/>
                <w:tab w:val="left" w:pos="594"/>
              </w:tabs>
              <w:spacing w:line="320" w:lineRule="exact"/>
              <w:ind w:left="-101"/>
              <w:jc w:val="right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75%</w:t>
            </w:r>
            <w:r w:rsidRPr="00A27CA4">
              <w:rPr>
                <w:rFonts w:ascii="Arial" w:hAnsi="Arial"/>
                <w:sz w:val="16"/>
                <w:szCs w:val="16"/>
              </w:rPr>
              <w:tab/>
              <w:t>  </w:t>
            </w:r>
            <w:r w:rsidRPr="00A27CA4">
              <w:rPr>
                <w:rFonts w:ascii="Arial" w:hAnsi="Arial"/>
                <w:sz w:val="16"/>
                <w:szCs w:val="16"/>
              </w:rPr>
              <w:fldChar w:fldCharType="begin"/>
            </w:r>
            <w:r w:rsidRPr="00A27CA4">
              <w:rPr>
                <w:rFonts w:ascii="Arial" w:hAnsi="Arial"/>
                <w:sz w:val="16"/>
                <w:szCs w:val="16"/>
              </w:rPr>
              <w:instrText>SYMBOL 113 \f "Wingdings"</w:instrText>
            </w:r>
            <w:r w:rsidRPr="00A27CA4">
              <w:rPr>
                <w:rFonts w:ascii="Arial" w:hAnsi="Arial"/>
                <w:sz w:val="16"/>
                <w:szCs w:val="16"/>
              </w:rPr>
              <w:fldChar w:fldCharType="end"/>
            </w:r>
            <w:r w:rsidRPr="00A27CA4">
              <w:rPr>
                <w:rFonts w:ascii="Arial" w:hAnsi="Arial"/>
                <w:sz w:val="16"/>
                <w:szCs w:val="16"/>
              </w:rPr>
              <w:t xml:space="preserve"> </w:t>
            </w:r>
            <w:r w:rsidRPr="00A27CA4">
              <w:rPr>
                <w:rFonts w:ascii="Arial" w:hAnsi="Arial"/>
                <w:sz w:val="16"/>
              </w:rPr>
              <w:t>50%</w:t>
            </w:r>
          </w:p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line="140" w:lineRule="exact"/>
              <w:ind w:left="-101"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DF0C8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7 – grunty gospodarstw rolnych, na których zaprzestano produkcji rolnej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18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4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751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8 – użytki ekologiczne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19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75107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9 – grunty zajęte przez zbiorniki wody służące do zaopatrzenia ludności w wodę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20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A85DA1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6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85DA1" w:rsidRPr="00A27CA4" w:rsidRDefault="00A85DA1" w:rsidP="002B7F89">
            <w:pPr>
              <w:spacing w:before="20" w:line="140" w:lineRule="exact"/>
              <w:ind w:left="-101" w:firstLine="13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 xml:space="preserve">Art. 12 ust. 1 pkt 10 – grunty pod wałami </w:t>
            </w:r>
            <w:r w:rsidRPr="0011211E">
              <w:rPr>
                <w:rFonts w:ascii="Arial" w:hAnsi="Arial"/>
                <w:b/>
                <w:sz w:val="14"/>
                <w:bdr w:val="single" w:sz="4" w:space="0" w:color="auto"/>
              </w:rPr>
              <w:t>przeciwpowodziowymi</w:t>
            </w:r>
            <w:r w:rsidRPr="00A27CA4">
              <w:rPr>
                <w:rFonts w:ascii="Arial" w:hAnsi="Arial"/>
                <w:b/>
                <w:sz w:val="14"/>
              </w:rPr>
              <w:t xml:space="preserve"> i grunty położone w międzywalach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DA1" w:rsidRPr="001509B8" w:rsidRDefault="002E7A26" w:rsidP="002B7F89">
            <w:pPr>
              <w:pStyle w:val="Nagwekpola"/>
              <w:ind w:left="-101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21</w:t>
            </w:r>
            <w:r w:rsidR="00A85DA1" w:rsidRPr="001509B8">
              <w:rPr>
                <w:rFonts w:ascii="Arial" w:hAnsi="Arial"/>
                <w:lang w:val="pl-PL"/>
              </w:rPr>
              <w:t>.</w:t>
            </w:r>
          </w:p>
          <w:p w:rsidR="00A85DA1" w:rsidRPr="001509B8" w:rsidRDefault="00A85DA1" w:rsidP="002B7F89">
            <w:pPr>
              <w:pStyle w:val="Nagwekpola"/>
              <w:spacing w:line="120" w:lineRule="exact"/>
              <w:rPr>
                <w:rFonts w:ascii="Arial" w:hAnsi="Arial"/>
                <w:lang w:val="pl-PL"/>
              </w:rPr>
            </w:pPr>
          </w:p>
          <w:p w:rsidR="00A85DA1" w:rsidRPr="00A27CA4" w:rsidRDefault="00A85DA1" w:rsidP="002B7F89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326FA9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326FA9">
            <w:pPr>
              <w:ind w:left="-234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11 – grunty wpisane do rejestru zabytków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22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ind w:left="-142" w:firstLine="142"/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12 – grunty stanowiące działki przyzagrodowe członków rolniczych spółdzielni produkcyjnych</w:t>
            </w:r>
          </w:p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  <w:r w:rsidRPr="00A27CA4">
              <w:t xml:space="preserve"> </w:t>
            </w:r>
            <w:r w:rsidRPr="00A27CA4">
              <w:rPr>
                <w:rFonts w:ascii="Arial" w:hAnsi="Arial"/>
                <w:b/>
                <w:sz w:val="14"/>
              </w:rPr>
              <w:t>grunty położone na terenie rodzinnego ogrodu działkowego, z wyjątkiem będących w posiadaniu podmiotów innych niż działkowcy lub stowarzyszenia ogrodowe w rozumieniu ustawy z dnia 13 grudnia 2013 r. o rodzinnych ogrodach działkowych (Dz. U. z 2014 r. poz. 40).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23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922"/>
        </w:trPr>
        <w:tc>
          <w:tcPr>
            <w:tcW w:w="22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1 pkt 13 – grunty położone na terenie rodzinnego ogrodu działkowego, z wyjątkiem będących w posiadaniu podmiotów innych niż działkowcy lub stowarzyszenia ogrodowe w rozumieniu ustawy z dnia 13 grudnia 2013 r. o rodzinnych ogrodach działkowych (Dz.U. z 2014 r. poz. 40).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24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AB04F4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1 – uczelnie</w:t>
            </w:r>
            <w:r w:rsidR="00AB04F4">
              <w:rPr>
                <w:rFonts w:ascii="Arial" w:hAnsi="Arial"/>
                <w:b/>
                <w:sz w:val="14"/>
              </w:rPr>
              <w:t>; zwolnienie nie dotyczy gruntów przekazanych w posiadanie podmiotom innym niż uczelnie</w:t>
            </w:r>
            <w:r w:rsidRPr="00A27CA4">
              <w:rPr>
                <w:i/>
                <w:color w:val="auto"/>
              </w:rPr>
              <w:t xml:space="preserve"> 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25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567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2 – publiczne i niepubliczne jednostki organizacyjne objęte systemem oświaty oraz prowadzące je organy, w zakresie gruntów zajętych na działalność oświatową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26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748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3 – instytuty naukowe i pomocnicze jednostki naukowe Polskiej Akademii Nauk, w odniesieniu do gruntów, które są niezbędne do realizacji zadań, o których mowa w art. 2 ustawy z dnia 30 kwietnia 2010 r. o Polskiej Akademii Nauk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27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2166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 12 ust. 2 pkt 4 – prowadzący zakłady pracy chronionej spełniające warunek, o którym mowa  w art.28 ust.1 pkt 1 lit. b ustawy z dnia 27 sierpnia 1997 r. o rehabilitacji zawodowej i społecznej oraz zatrudnianiu osób niepełnosprawnych, lub zakłady aktywności zawodowej – w zakresie gruntów zgłoszonych wojewodzie, jeżeli zgłoszenie zostało potwierdzone decyzją w sprawie przyznania statusu zakładu pracy chronionej lub zakładu aktywności zawodowej albo zaświadczeniem – zajętych na prowadzenie tego zakładu, z wyjątkiem gruntów znajdujących się w posiadaniu zależnym podmiotów niebędących prowadzącymi zakłady pracy chronionej spełniające warunek, o którym mowa w art. 28 ust. 1  pkt 1 lit. b ustawy z dnia 27 sierpnia 1997 r. o rehabilitacji zawodowej i społecznej oraz zatrudnianiu osób niepełnosprawnych lub zakłady aktywności zawodowej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28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lang w:val="pl-PL"/>
              </w:rPr>
            </w:pPr>
          </w:p>
          <w:p w:rsidR="00326FA9" w:rsidRPr="001509B8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20" w:line="140" w:lineRule="exact"/>
              <w:ind w:firstLine="14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 – instytuty badawcze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29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A27CA4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886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326FA9" w:rsidRDefault="00326FA9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 w:rsidRPr="00A27CA4">
              <w:rPr>
                <w:rFonts w:ascii="Arial" w:hAnsi="Arial"/>
                <w:b/>
                <w:sz w:val="14"/>
              </w:rPr>
              <w:t>Art.12 ust. 2 pkt 5a – przedsiębiorcy o statusie centrum badawczo-rozwojowego uzyskanym na zasadach określonych w przepisach o niektórych formach wspierania działalności innowacyjnej w odniesieniu do przedmiotów opodatkowania zajętych na cele prowadzonych badań i prac rozwojowych</w:t>
            </w:r>
          </w:p>
          <w:p w:rsidR="00AB04F4" w:rsidRPr="00A27CA4" w:rsidRDefault="00AB04F4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6FA9" w:rsidRPr="001509B8" w:rsidRDefault="002E7A26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30</w:t>
            </w:r>
            <w:r w:rsidR="00326FA9" w:rsidRPr="001509B8">
              <w:rPr>
                <w:rFonts w:ascii="Arial" w:hAnsi="Arial"/>
                <w:lang w:val="pl-PL"/>
              </w:rPr>
              <w:t>.</w:t>
            </w:r>
          </w:p>
          <w:p w:rsidR="00326FA9" w:rsidRPr="001509B8" w:rsidRDefault="00326FA9" w:rsidP="00EC41F8">
            <w:pPr>
              <w:pStyle w:val="Nagwekpola"/>
              <w:spacing w:line="180" w:lineRule="exact"/>
              <w:rPr>
                <w:rFonts w:ascii="Arial" w:hAnsi="Arial"/>
                <w:lang w:val="pl-PL"/>
              </w:rPr>
            </w:pPr>
          </w:p>
          <w:p w:rsidR="00326FA9" w:rsidRDefault="00326FA9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AB04F4" w:rsidRPr="00A27CA4" w:rsidRDefault="00AB04F4" w:rsidP="00EC41F8">
            <w:pPr>
              <w:spacing w:line="140" w:lineRule="exact"/>
              <w:rPr>
                <w:rFonts w:ascii="Arial" w:hAnsi="Arial"/>
                <w:b/>
                <w:sz w:val="14"/>
              </w:rPr>
            </w:pPr>
          </w:p>
          <w:p w:rsidR="00326FA9" w:rsidRPr="001509B8" w:rsidRDefault="00326FA9" w:rsidP="00EC41F8">
            <w:pPr>
              <w:pStyle w:val="Nagwekpola"/>
              <w:spacing w:line="60" w:lineRule="exact"/>
              <w:rPr>
                <w:rFonts w:ascii="Arial" w:hAnsi="Arial"/>
                <w:lang w:val="pl-PL"/>
              </w:rPr>
            </w:pPr>
          </w:p>
          <w:p w:rsidR="00326FA9" w:rsidRPr="00A27CA4" w:rsidRDefault="00326FA9" w:rsidP="00EC41F8">
            <w:pPr>
              <w:tabs>
                <w:tab w:val="left" w:pos="1478"/>
              </w:tabs>
              <w:spacing w:line="140" w:lineRule="exact"/>
              <w:ind w:right="592"/>
              <w:jc w:val="right"/>
              <w:rPr>
                <w:rFonts w:ascii="Arial" w:hAnsi="Arial"/>
                <w:b/>
                <w:sz w:val="18"/>
              </w:rPr>
            </w:pPr>
            <w:r w:rsidRPr="00A27CA4">
              <w:rPr>
                <w:rFonts w:ascii="Arial" w:hAnsi="Arial"/>
                <w:b/>
                <w:sz w:val="18"/>
              </w:rPr>
              <w:t>,</w:t>
            </w:r>
          </w:p>
        </w:tc>
      </w:tr>
      <w:tr w:rsidR="00AB04F4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652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B04F4" w:rsidRPr="00A27CA4" w:rsidRDefault="00AB04F4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2660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</w:tcPr>
          <w:p w:rsidR="00AB04F4" w:rsidRPr="00A27CA4" w:rsidRDefault="00AB04F4" w:rsidP="00EC41F8">
            <w:pPr>
              <w:spacing w:before="20" w:line="140" w:lineRule="exact"/>
              <w:ind w:firstLine="14"/>
              <w:jc w:val="both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Inne</w:t>
            </w:r>
          </w:p>
        </w:tc>
        <w:tc>
          <w:tcPr>
            <w:tcW w:w="211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B04F4" w:rsidRDefault="00AB04F4" w:rsidP="00EC41F8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31.</w:t>
            </w:r>
          </w:p>
        </w:tc>
      </w:tr>
      <w:tr w:rsidR="00326FA9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806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0" w:color="C0C0C0" w:fill="auto"/>
            <w:vAlign w:val="center"/>
          </w:tcPr>
          <w:p w:rsidR="00326FA9" w:rsidRPr="001509B8" w:rsidRDefault="009E737C" w:rsidP="006B54E6">
            <w:pPr>
              <w:pStyle w:val="Nagwekpola"/>
              <w:ind w:left="284" w:hanging="284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sz w:val="24"/>
                <w:lang w:val="pl-PL"/>
              </w:rPr>
              <w:t>D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head2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begin"/>
            </w:r>
            <w:r w:rsidR="00326FA9" w:rsidRPr="001509B8">
              <w:rPr>
                <w:rFonts w:ascii="Arial" w:hAnsi="Arial"/>
                <w:sz w:val="24"/>
                <w:lang w:val="pl-PL"/>
              </w:rPr>
              <w:instrText>SEQ head3 \r 0 \h</w:instrText>
            </w:r>
            <w:r w:rsidR="00326FA9" w:rsidRPr="001509B8">
              <w:rPr>
                <w:rFonts w:ascii="Arial" w:hAnsi="Arial"/>
                <w:sz w:val="24"/>
                <w:lang w:val="pl-PL"/>
              </w:rPr>
              <w:fldChar w:fldCharType="end"/>
            </w:r>
            <w:r w:rsidR="00326FA9" w:rsidRPr="001509B8">
              <w:rPr>
                <w:rFonts w:ascii="Arial" w:hAnsi="Arial"/>
                <w:sz w:val="24"/>
                <w:lang w:val="pl-PL"/>
              </w:rPr>
              <w:t>. DANE DOTYCZĄCE ULG</w:t>
            </w:r>
            <w:r w:rsidR="00326FA9" w:rsidRPr="001509B8">
              <w:rPr>
                <w:rFonts w:ascii="Arial" w:hAnsi="Arial"/>
                <w:lang w:val="pl-PL"/>
              </w:rPr>
              <w:t xml:space="preserve"> </w:t>
            </w:r>
            <w:r w:rsidR="00326FA9" w:rsidRPr="001509B8">
              <w:rPr>
                <w:rFonts w:ascii="Arial" w:hAnsi="Arial"/>
                <w:sz w:val="24"/>
                <w:lang w:val="pl-PL"/>
              </w:rPr>
              <w:t>PODATKOWYCH WYNIKAJĄCYCH Z USTAWY LUB UCHWAŁY RADY GMINY</w:t>
            </w:r>
          </w:p>
        </w:tc>
      </w:tr>
      <w:tr w:rsidR="0011211E" w:rsidRPr="00A27CA4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shd w:val="pct50" w:color="C0C0C0" w:fill="auto"/>
          </w:tcPr>
          <w:p w:rsidR="00326FA9" w:rsidRPr="00A27CA4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1509B8" w:rsidRDefault="00326FA9" w:rsidP="00EC41F8">
            <w:pPr>
              <w:pStyle w:val="Tekstpodstawowy31"/>
              <w:spacing w:line="120" w:lineRule="exact"/>
              <w:jc w:val="center"/>
              <w:rPr>
                <w:rFonts w:ascii="Arial" w:hAnsi="Arial"/>
                <w:b/>
                <w:sz w:val="16"/>
              </w:rPr>
            </w:pPr>
          </w:p>
          <w:p w:rsidR="00326FA9" w:rsidRPr="001509B8" w:rsidRDefault="00326FA9" w:rsidP="00EC41F8">
            <w:pPr>
              <w:pStyle w:val="Tekstpodstawowy31"/>
              <w:jc w:val="center"/>
              <w:rPr>
                <w:rFonts w:ascii="Arial" w:hAnsi="Arial"/>
                <w:b/>
                <w:sz w:val="16"/>
              </w:rPr>
            </w:pPr>
            <w:r w:rsidRPr="001509B8">
              <w:rPr>
                <w:rFonts w:ascii="Arial" w:hAnsi="Arial"/>
                <w:b/>
                <w:sz w:val="16"/>
              </w:rPr>
              <w:t>Tytuł prawny ulgi</w:t>
            </w:r>
          </w:p>
        </w:tc>
        <w:tc>
          <w:tcPr>
            <w:tcW w:w="3139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A27CA4" w:rsidRDefault="00326FA9" w:rsidP="00EC41F8">
            <w:pPr>
              <w:spacing w:before="120" w:line="320" w:lineRule="exact"/>
              <w:jc w:val="right"/>
              <w:rPr>
                <w:rFonts w:ascii="Arial" w:hAnsi="Arial"/>
                <w:b/>
                <w:sz w:val="16"/>
              </w:rPr>
            </w:pPr>
          </w:p>
        </w:tc>
      </w:tr>
      <w:tr w:rsidR="0011211E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pStyle w:val="Nagwek2"/>
              <w:spacing w:before="20" w:line="140" w:lineRule="exact"/>
              <w:rPr>
                <w:i w:val="0"/>
                <w:color w:val="auto"/>
                <w:sz w:val="14"/>
                <w:lang w:bidi="ar-SA"/>
              </w:rPr>
            </w:pPr>
            <w:r w:rsidRPr="00326FA9">
              <w:rPr>
                <w:i w:val="0"/>
                <w:color w:val="auto"/>
                <w:sz w:val="14"/>
                <w:lang w:bidi="ar-SA"/>
              </w:rPr>
              <w:t>Art. 13 ust. 1 – ulga inwestycyjna</w:t>
            </w:r>
          </w:p>
        </w:tc>
        <w:tc>
          <w:tcPr>
            <w:tcW w:w="3139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AB04F4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>
              <w:rPr>
                <w:rFonts w:ascii="Arial" w:hAnsi="Arial"/>
                <w:lang w:val="pl-PL"/>
              </w:rPr>
              <w:t>32</w:t>
            </w:r>
            <w:r w:rsidR="00326FA9" w:rsidRPr="00326FA9">
              <w:rPr>
                <w:rFonts w:ascii="Arial" w:hAnsi="Arial"/>
                <w:lang w:val="pl-PL"/>
              </w:rPr>
              <w:t>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11211E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13b ust.1 – ulga dla gruntów położonych na terenach podgórskich i górskich</w:t>
            </w:r>
            <w:r w:rsidRPr="00326FA9">
              <w:rPr>
                <w:rFonts w:ascii="Arial" w:hAnsi="Arial"/>
                <w:sz w:val="14"/>
              </w:rPr>
              <w:t xml:space="preserve"> (zaznaczyć właściwy kwadrat)</w:t>
            </w:r>
          </w:p>
        </w:tc>
        <w:tc>
          <w:tcPr>
            <w:tcW w:w="3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</w:t>
            </w:r>
            <w:r w:rsidR="00AB04F4">
              <w:rPr>
                <w:rFonts w:ascii="Arial" w:hAnsi="Arial"/>
                <w:lang w:val="pl-PL"/>
              </w:rPr>
              <w:t>3</w:t>
            </w:r>
            <w:r w:rsidRPr="00326FA9">
              <w:rPr>
                <w:rFonts w:ascii="Arial" w:hAnsi="Arial"/>
                <w:lang w:val="pl-PL"/>
              </w:rPr>
              <w:t>. Ulga</w:t>
            </w:r>
          </w:p>
          <w:p w:rsidR="00326FA9" w:rsidRPr="00326FA9" w:rsidRDefault="00326FA9" w:rsidP="00EC41F8">
            <w:pPr>
              <w:spacing w:line="320" w:lineRule="exact"/>
              <w:jc w:val="center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60%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30%</w:t>
            </w:r>
          </w:p>
          <w:p w:rsidR="00326FA9" w:rsidRPr="00326FA9" w:rsidRDefault="00326FA9" w:rsidP="00EC41F8">
            <w:pPr>
              <w:spacing w:line="140" w:lineRule="exact"/>
              <w:ind w:right="936"/>
              <w:jc w:val="right"/>
              <w:rPr>
                <w:rFonts w:ascii="Arial" w:hAnsi="Arial"/>
                <w:b/>
                <w:sz w:val="18"/>
              </w:rPr>
            </w:pPr>
          </w:p>
        </w:tc>
      </w:tr>
      <w:tr w:rsidR="0011211E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326FA9" w:rsidRPr="00326FA9" w:rsidRDefault="00326FA9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 w:rsidRPr="00326FA9">
              <w:rPr>
                <w:rFonts w:ascii="Arial" w:hAnsi="Arial"/>
                <w:b/>
                <w:sz w:val="14"/>
              </w:rPr>
              <w:t>Art. 13c ust.1 – ulga z tytułu wystąpienia klęski żywiołowej</w:t>
            </w:r>
          </w:p>
        </w:tc>
        <w:tc>
          <w:tcPr>
            <w:tcW w:w="3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6FA9" w:rsidRPr="00326FA9" w:rsidRDefault="00326FA9" w:rsidP="00EC41F8">
            <w:pPr>
              <w:pStyle w:val="Nagwekpola"/>
              <w:rPr>
                <w:rFonts w:ascii="Arial" w:hAnsi="Arial"/>
                <w:b w:val="0"/>
                <w:lang w:val="pl-PL"/>
              </w:rPr>
            </w:pPr>
            <w:r w:rsidRPr="00326FA9">
              <w:rPr>
                <w:rFonts w:ascii="Arial" w:hAnsi="Arial"/>
                <w:lang w:val="pl-PL"/>
              </w:rPr>
              <w:t>3</w:t>
            </w:r>
            <w:r w:rsidR="00AB04F4">
              <w:rPr>
                <w:rFonts w:ascii="Arial" w:hAnsi="Arial"/>
                <w:lang w:val="pl-PL"/>
              </w:rPr>
              <w:t>4</w:t>
            </w:r>
            <w:r w:rsidRPr="00326FA9">
              <w:rPr>
                <w:rFonts w:ascii="Arial" w:hAnsi="Arial"/>
                <w:lang w:val="pl-PL"/>
              </w:rPr>
              <w:t>.</w:t>
            </w:r>
          </w:p>
          <w:p w:rsidR="00326FA9" w:rsidRPr="00326FA9" w:rsidRDefault="00326FA9" w:rsidP="00EC41F8">
            <w:pPr>
              <w:spacing w:line="300" w:lineRule="exact"/>
              <w:ind w:hanging="126"/>
              <w:jc w:val="center"/>
              <w:rPr>
                <w:rFonts w:ascii="Arial" w:hAnsi="Arial"/>
                <w:b/>
                <w:sz w:val="18"/>
              </w:rPr>
            </w:pP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tak     </w:t>
            </w:r>
            <w:r w:rsidRPr="00326FA9">
              <w:rPr>
                <w:rFonts w:ascii="Arial" w:hAnsi="Arial"/>
                <w:sz w:val="28"/>
              </w:rPr>
              <w:fldChar w:fldCharType="begin"/>
            </w:r>
            <w:r w:rsidRPr="00326FA9">
              <w:rPr>
                <w:rFonts w:ascii="Arial" w:hAnsi="Arial"/>
                <w:sz w:val="28"/>
              </w:rPr>
              <w:instrText>SYMBOL 113 \f "Wingdings"</w:instrText>
            </w:r>
            <w:r w:rsidRPr="00326FA9">
              <w:rPr>
                <w:rFonts w:ascii="Arial" w:hAnsi="Arial"/>
                <w:sz w:val="28"/>
              </w:rPr>
              <w:fldChar w:fldCharType="end"/>
            </w:r>
            <w:r w:rsidRPr="00326FA9">
              <w:rPr>
                <w:rFonts w:ascii="Arial" w:hAnsi="Arial"/>
                <w:sz w:val="16"/>
              </w:rPr>
              <w:t xml:space="preserve"> nie</w:t>
            </w:r>
          </w:p>
        </w:tc>
      </w:tr>
      <w:tr w:rsidR="00AB04F4" w:rsidRPr="00326FA9" w:rsidTr="00F54DD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2" w:type="dxa"/>
            <w:right w:w="72" w:type="dxa"/>
          </w:tblCellMar>
        </w:tblPrEx>
        <w:trPr>
          <w:trHeight w:hRule="exact" w:val="480"/>
        </w:trPr>
        <w:tc>
          <w:tcPr>
            <w:tcW w:w="2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B04F4" w:rsidRPr="00326FA9" w:rsidRDefault="00AB04F4" w:rsidP="00EC41F8">
            <w:pPr>
              <w:jc w:val="center"/>
              <w:rPr>
                <w:rFonts w:ascii="Arial" w:hAnsi="Arial"/>
                <w:b/>
                <w:sz w:val="16"/>
              </w:rPr>
            </w:pPr>
          </w:p>
        </w:tc>
        <w:tc>
          <w:tcPr>
            <w:tcW w:w="1638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C0C0C0" w:fill="auto"/>
          </w:tcPr>
          <w:p w:rsidR="00AB04F4" w:rsidRPr="00326FA9" w:rsidRDefault="00AB04F4" w:rsidP="00EC41F8">
            <w:pPr>
              <w:spacing w:before="20" w:line="140" w:lineRule="exac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Inne</w:t>
            </w:r>
          </w:p>
        </w:tc>
        <w:tc>
          <w:tcPr>
            <w:tcW w:w="313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4F4" w:rsidRPr="00326FA9" w:rsidRDefault="00AB04F4" w:rsidP="00AB04F4">
            <w:pPr>
              <w:pStyle w:val="Nagwekpola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35.</w:t>
            </w:r>
          </w:p>
        </w:tc>
      </w:tr>
    </w:tbl>
    <w:p w:rsidR="00DB7526" w:rsidRDefault="00DB7526" w:rsidP="00DB7526">
      <w:pPr>
        <w:spacing w:after="0" w:line="200" w:lineRule="exact"/>
        <w:ind w:left="720"/>
        <w:jc w:val="both"/>
        <w:rPr>
          <w:rFonts w:ascii="Arial" w:hAnsi="Arial"/>
          <w:sz w:val="16"/>
        </w:rPr>
      </w:pPr>
    </w:p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Numer PESEL wpisują podatnicy będący osobami fizycznymi objętymi rejestrem PESEL, nieprowadzący działalności gospodarczej lub niebędący zarejestrowanymi podatnikami podatku od towarów i usług. Identyfikator podatkowy NIP wpisują pozostali podatnicy.</w:t>
      </w:r>
    </w:p>
    <w:p w:rsidR="00A85DA1" w:rsidRDefault="00A85DA1" w:rsidP="00326FA9">
      <w:pPr>
        <w:numPr>
          <w:ilvl w:val="0"/>
          <w:numId w:val="3"/>
        </w:numPr>
        <w:spacing w:after="0" w:line="200" w:lineRule="exact"/>
        <w:jc w:val="both"/>
        <w:rPr>
          <w:rFonts w:ascii="Arial" w:hAnsi="Arial"/>
          <w:sz w:val="16"/>
        </w:rPr>
      </w:pPr>
      <w:r w:rsidRPr="00DA086C">
        <w:rPr>
          <w:rFonts w:ascii="Arial" w:hAnsi="Arial"/>
          <w:sz w:val="16"/>
        </w:rPr>
        <w:t>Należy podać z dokładnością do czterech miejsc po przecinku.</w:t>
      </w:r>
    </w:p>
    <w:p w:rsidR="004D566C" w:rsidRDefault="004D566C"/>
    <w:sectPr w:rsidR="004D566C" w:rsidSect="0074231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E33" w:rsidRDefault="00B34E33" w:rsidP="008418A9">
      <w:pPr>
        <w:spacing w:after="0" w:line="240" w:lineRule="auto"/>
      </w:pPr>
      <w:r>
        <w:separator/>
      </w:r>
    </w:p>
  </w:endnote>
  <w:endnote w:type="continuationSeparator" w:id="0">
    <w:p w:rsidR="00B34E33" w:rsidRDefault="00B34E33" w:rsidP="00841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PL">
    <w:altName w:val="Arial"/>
    <w:charset w:val="00"/>
    <w:family w:val="swiss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8A9" w:rsidRDefault="00ED21B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8101F2">
      <w:rPr>
        <w:noProof/>
      </w:rPr>
      <w:t>1</w:t>
    </w:r>
    <w:r>
      <w:rPr>
        <w:noProof/>
      </w:rPr>
      <w:fldChar w:fldCharType="end"/>
    </w:r>
  </w:p>
  <w:p w:rsidR="008418A9" w:rsidRDefault="008418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E33" w:rsidRDefault="00B34E33" w:rsidP="008418A9">
      <w:pPr>
        <w:spacing w:after="0" w:line="240" w:lineRule="auto"/>
      </w:pPr>
      <w:r>
        <w:separator/>
      </w:r>
    </w:p>
  </w:footnote>
  <w:footnote w:type="continuationSeparator" w:id="0">
    <w:p w:rsidR="00B34E33" w:rsidRDefault="00B34E33" w:rsidP="008418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6942C24"/>
    <w:multiLevelType w:val="hybridMultilevel"/>
    <w:tmpl w:val="098209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927EB7"/>
    <w:multiLevelType w:val="hybridMultilevel"/>
    <w:tmpl w:val="F1587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DA1"/>
    <w:rsid w:val="00093DE3"/>
    <w:rsid w:val="00095AC4"/>
    <w:rsid w:val="0011211E"/>
    <w:rsid w:val="001C39CD"/>
    <w:rsid w:val="001E2C26"/>
    <w:rsid w:val="001F73DD"/>
    <w:rsid w:val="002B7F89"/>
    <w:rsid w:val="002E7A26"/>
    <w:rsid w:val="00326FA9"/>
    <w:rsid w:val="003D2602"/>
    <w:rsid w:val="003E60CD"/>
    <w:rsid w:val="004A5609"/>
    <w:rsid w:val="004D566C"/>
    <w:rsid w:val="004E4B01"/>
    <w:rsid w:val="005063A8"/>
    <w:rsid w:val="00515FF2"/>
    <w:rsid w:val="006B54E6"/>
    <w:rsid w:val="0074231C"/>
    <w:rsid w:val="00751073"/>
    <w:rsid w:val="007812E8"/>
    <w:rsid w:val="008101F2"/>
    <w:rsid w:val="008418A9"/>
    <w:rsid w:val="008423CA"/>
    <w:rsid w:val="008A051D"/>
    <w:rsid w:val="00975F08"/>
    <w:rsid w:val="00976CB6"/>
    <w:rsid w:val="009B635C"/>
    <w:rsid w:val="009E737C"/>
    <w:rsid w:val="00A85DA1"/>
    <w:rsid w:val="00AB04F4"/>
    <w:rsid w:val="00AC4CF9"/>
    <w:rsid w:val="00B152B3"/>
    <w:rsid w:val="00B34E33"/>
    <w:rsid w:val="00D239AC"/>
    <w:rsid w:val="00DB5370"/>
    <w:rsid w:val="00DB7526"/>
    <w:rsid w:val="00DF0C81"/>
    <w:rsid w:val="00EC41F8"/>
    <w:rsid w:val="00ED21BA"/>
    <w:rsid w:val="00ED6E7E"/>
    <w:rsid w:val="00F54DDE"/>
    <w:rsid w:val="00F80D74"/>
    <w:rsid w:val="00F85AC9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D9ED4B5D-1301-4297-B411-BCDF977D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5DA1"/>
    <w:pPr>
      <w:spacing w:after="200" w:line="276" w:lineRule="auto"/>
    </w:pPr>
    <w:rPr>
      <w:rFonts w:eastAsia="Times New Roman" w:cs="Arial"/>
      <w:color w:val="000000"/>
      <w:sz w:val="24"/>
      <w:szCs w:val="32"/>
      <w:lang w:eastAsia="en-US" w:bidi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F73DD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F73DD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F73DD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F73D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F73D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F73DD"/>
    <w:pPr>
      <w:keepNext/>
      <w:spacing w:after="0" w:line="240" w:lineRule="auto"/>
      <w:jc w:val="both"/>
      <w:outlineLvl w:val="5"/>
    </w:pPr>
    <w:rPr>
      <w:rFonts w:ascii="Times New Roman" w:hAnsi="Times New Roman"/>
      <w:b/>
      <w:bCs/>
      <w:sz w:val="28"/>
      <w:szCs w:val="28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F73DD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hAnsi="Times New Roman"/>
      <w:b/>
      <w:bCs/>
      <w:i/>
      <w:i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F73DD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F73DD"/>
    <w:pPr>
      <w:keepNext/>
      <w:spacing w:after="0" w:line="240" w:lineRule="auto"/>
      <w:outlineLvl w:val="8"/>
    </w:pPr>
    <w:rPr>
      <w:rFonts w:ascii="Times New Roman" w:hAnsi="Times New Roman"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F73D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1F73D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1F73DD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1F73D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F73D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uiPriority w:val="99"/>
    <w:rsid w:val="001F73DD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basedOn w:val="Domylnaczcionkaakapitu"/>
    <w:link w:val="Nagwek8"/>
    <w:uiPriority w:val="99"/>
    <w:rsid w:val="001F73DD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1F73DD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1F73DD"/>
    <w:pPr>
      <w:spacing w:after="0" w:line="240" w:lineRule="auto"/>
    </w:pPr>
    <w:rPr>
      <w:rFonts w:ascii="Times New Roman" w:hAnsi="Times New Roman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F73DD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qFormat/>
    <w:rsid w:val="001F73DD"/>
    <w:pPr>
      <w:spacing w:after="100"/>
      <w:ind w:left="440"/>
    </w:pPr>
  </w:style>
  <w:style w:type="paragraph" w:styleId="Legenda">
    <w:name w:val="caption"/>
    <w:basedOn w:val="Normalny"/>
    <w:next w:val="Normalny"/>
    <w:qFormat/>
    <w:rsid w:val="001F73DD"/>
    <w:pPr>
      <w:spacing w:after="0" w:line="240" w:lineRule="auto"/>
    </w:pPr>
    <w:rPr>
      <w:rFonts w:ascii="Times New Roman" w:hAnsi="Times New Roman"/>
      <w:b/>
      <w:bCs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1F73DD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F73DD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1F73DD"/>
    <w:rPr>
      <w:b/>
      <w:bCs/>
    </w:rPr>
  </w:style>
  <w:style w:type="character" w:styleId="Uwydatnienie">
    <w:name w:val="Emphasis"/>
    <w:basedOn w:val="Domylnaczcionkaakapitu"/>
    <w:uiPriority w:val="20"/>
    <w:qFormat/>
    <w:rsid w:val="001F73DD"/>
    <w:rPr>
      <w:i/>
      <w:iCs/>
    </w:rPr>
  </w:style>
  <w:style w:type="paragraph" w:styleId="Bezodstpw">
    <w:name w:val="No Spacing"/>
    <w:uiPriority w:val="1"/>
    <w:qFormat/>
    <w:rsid w:val="001F73D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1F73DD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qFormat/>
    <w:rsid w:val="001F73DD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85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DA1"/>
    <w:rPr>
      <w:rFonts w:eastAsia="Times New Roman" w:cs="Arial"/>
      <w:color w:val="000000"/>
      <w:sz w:val="24"/>
      <w:szCs w:val="32"/>
      <w:lang w:eastAsia="en-US" w:bidi="en-US"/>
    </w:rPr>
  </w:style>
  <w:style w:type="paragraph" w:customStyle="1" w:styleId="heading1">
    <w:name w:val="heading1"/>
    <w:basedOn w:val="Normalny"/>
    <w:rsid w:val="00A85DA1"/>
    <w:pPr>
      <w:spacing w:after="0" w:line="240" w:lineRule="atLeast"/>
    </w:pPr>
    <w:rPr>
      <w:rFonts w:ascii="ArialPL" w:hAnsi="ArialPL" w:cs="Times New Roman"/>
      <w:b/>
      <w:color w:val="auto"/>
      <w:sz w:val="20"/>
      <w:szCs w:val="20"/>
      <w:lang w:val="en-GB" w:eastAsia="pl-PL" w:bidi="ar-SA"/>
    </w:rPr>
  </w:style>
  <w:style w:type="paragraph" w:customStyle="1" w:styleId="Tytul0">
    <w:name w:val="Tytul0"/>
    <w:basedOn w:val="Normalny"/>
    <w:rsid w:val="00A85DA1"/>
    <w:pPr>
      <w:spacing w:after="0" w:line="240" w:lineRule="auto"/>
      <w:jc w:val="center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Nagwekpola">
    <w:name w:val="Nagłówek pol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14"/>
      <w:szCs w:val="20"/>
      <w:lang w:val="en-GB" w:eastAsia="pl-PL" w:bidi="ar-SA"/>
    </w:rPr>
  </w:style>
  <w:style w:type="paragraph" w:customStyle="1" w:styleId="Tytusekcji">
    <w:name w:val="Tytuł sekcji"/>
    <w:basedOn w:val="Normalny"/>
    <w:rsid w:val="00A85DA1"/>
    <w:pPr>
      <w:keepNext/>
      <w:keepLines/>
      <w:spacing w:after="0" w:line="240" w:lineRule="auto"/>
    </w:pPr>
    <w:rPr>
      <w:rFonts w:ascii="ArialPL" w:hAnsi="ArialPL" w:cs="Times New Roman"/>
      <w:b/>
      <w:color w:val="auto"/>
      <w:szCs w:val="20"/>
      <w:lang w:val="en-GB" w:eastAsia="pl-PL" w:bidi="ar-SA"/>
    </w:rPr>
  </w:style>
  <w:style w:type="paragraph" w:customStyle="1" w:styleId="Tytubloku">
    <w:name w:val="Tytuł bloku"/>
    <w:basedOn w:val="Tytusekcji"/>
    <w:rsid w:val="00A85DA1"/>
    <w:rPr>
      <w:b w:val="0"/>
      <w:sz w:val="22"/>
    </w:rPr>
  </w:style>
  <w:style w:type="paragraph" w:customStyle="1" w:styleId="Symbolformularza">
    <w:name w:val="Symbol formularza"/>
    <w:basedOn w:val="Normalny"/>
    <w:rsid w:val="00A85DA1"/>
    <w:pPr>
      <w:spacing w:after="0" w:line="240" w:lineRule="auto"/>
    </w:pPr>
    <w:rPr>
      <w:rFonts w:ascii="ArialPL" w:hAnsi="ArialPL" w:cs="Times New Roman"/>
      <w:b/>
      <w:color w:val="auto"/>
      <w:sz w:val="28"/>
      <w:szCs w:val="20"/>
      <w:lang w:val="en-GB" w:eastAsia="pl-PL" w:bidi="ar-SA"/>
    </w:rPr>
  </w:style>
  <w:style w:type="paragraph" w:customStyle="1" w:styleId="Tekstpodstawowy31">
    <w:name w:val="Tekst podstawowy 31"/>
    <w:basedOn w:val="Normalny"/>
    <w:rsid w:val="00A85DA1"/>
    <w:pPr>
      <w:spacing w:after="0" w:line="240" w:lineRule="auto"/>
      <w:jc w:val="both"/>
    </w:pPr>
    <w:rPr>
      <w:rFonts w:ascii="Times New Roman" w:hAnsi="Times New Roman" w:cs="Times New Roman"/>
      <w:color w:val="auto"/>
      <w:sz w:val="18"/>
      <w:szCs w:val="20"/>
      <w:lang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8418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8A9"/>
    <w:rPr>
      <w:rFonts w:eastAsia="Times New Roman" w:cs="Arial"/>
      <w:color w:val="000000"/>
      <w:sz w:val="24"/>
      <w:szCs w:val="32"/>
      <w:lang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1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1BA"/>
    <w:rPr>
      <w:rFonts w:ascii="Segoe UI" w:eastAsia="Times New Roman" w:hAnsi="Segoe UI" w:cs="Segoe UI"/>
      <w:color w:val="000000"/>
      <w:sz w:val="18"/>
      <w:szCs w:val="1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1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924</Words>
  <Characters>5548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6460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Typek</dc:creator>
  <cp:lastModifiedBy>uzytkownik</cp:lastModifiedBy>
  <cp:revision>17</cp:revision>
  <cp:lastPrinted>2015-11-20T10:25:00Z</cp:lastPrinted>
  <dcterms:created xsi:type="dcterms:W3CDTF">2015-11-03T11:21:00Z</dcterms:created>
  <dcterms:modified xsi:type="dcterms:W3CDTF">2015-12-14T14:08:00Z</dcterms:modified>
</cp:coreProperties>
</file>